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23" w:rsidRDefault="001A0EEC">
      <w:r>
        <w:rPr>
          <w:rStyle w:val="longtext"/>
          <w:shd w:val="clear" w:color="auto" w:fill="FFFFFF"/>
        </w:rPr>
        <w:t xml:space="preserve">Abstract: </w:t>
      </w:r>
      <w:r>
        <w:rPr>
          <w:shd w:val="clear" w:color="auto" w:fill="FFFFFF"/>
        </w:rPr>
        <w:br/>
      </w:r>
      <w:r>
        <w:rPr>
          <w:rStyle w:val="longtext"/>
          <w:shd w:val="clear" w:color="auto" w:fill="FFFFFF"/>
        </w:rPr>
        <w:t xml:space="preserve">En metode til at skelne mellem nyre dysfunktioner i et pattedyr, herunder præ-renal azotæmi, en akut nyresvigt, skade, som kan udvikle sig til akut nyresvigt og kronisk nyresygdom, ved hjælp af en urin eller cirkulerende NGAL assay resultat, som er sammenlignet med en forudbestemt NGAL cutoff niveau, og en enkelt serum eller plasma kreatinin måling. Typisk enkelt kreatinin måling kan ikke skelne mellem akut nyresvigt, skade på grund af kronisk nyresygdom eller præ-renal azotæmi, en enkelt måling af urin-NGAL, kombineret med en enkelt serum eller plasma kreatinin måling, har en tilstrækkelig følsomhed og specificitet til at skelne akut nyresvigt, skade ved normal funktion , prerenal azotæmi, og kronisk nyresygdom og forudsiger dårlig indlæggelse resultater. Patienter indlagt på skadestuen på hospitalet med nogen af akut nyre-skade, prerenal azotæmi, kronisk nyresygdom, eller endda normal nyrefunktion, kan vurderes på grundlag af de enkelte målinger af urin eller cirkulerende NGAL, og serum eller plasma kreatinin. Urin-NGAL niveau er prædiktive af kliniske resultater, herunder Nephrology høring, dialyse, og adgang til intensiv afdeling. </w:t>
      </w:r>
      <w:r>
        <w:rPr>
          <w:shd w:val="clear" w:color="auto" w:fill="FFFFFF"/>
        </w:rPr>
        <w:br/>
      </w:r>
      <w:r>
        <w:rPr>
          <w:rStyle w:val="longtext"/>
          <w:shd w:val="clear" w:color="auto" w:fill="FFFFFF"/>
        </w:rPr>
        <w:t xml:space="preserve">Fordringer: </w:t>
      </w:r>
      <w:r>
        <w:rPr>
          <w:shd w:val="clear" w:color="auto" w:fill="FFFFFF"/>
        </w:rPr>
        <w:br/>
      </w:r>
      <w:r>
        <w:rPr>
          <w:rStyle w:val="longtext"/>
        </w:rPr>
        <w:t xml:space="preserve">1. </w:t>
      </w:r>
      <w:r>
        <w:rPr>
          <w:rStyle w:val="longtext"/>
          <w:shd w:val="clear" w:color="auto" w:fill="FFFFFF"/>
        </w:rPr>
        <w:t xml:space="preserve">En metode til at skelne mellem nyre dysfunktioner i et pattedyr, der omfatter trin: at bestemme omfanget af kreatinin i et isoleret serum eller plasma prøve fra en blodprøve fra et pattedyr, for at få en kreatinin assay resultat, at bestemme omfanget af NGAL i en urinprøve fra den pattedyr for at opnå en urin-NGAL assay resultat, at sammenligne kreatinin assay resultat mod en kreatinin cutoff niveau, hvor en kreatinin assay resultat over kreatinin grænsefrekvens niveau angiver pattedyr har et nyresvigt udvalgt fra en gruppe bestående af præ-renal azotæmi, en akut nyresvigt, skade, som kan udvikle sig til akut nyresvigt og kronisk nyresygdom, og sammenligne urin NGAL assay resultat mod en urin NGAL cutoff niveau, hvor en urin-NGAL assay resultat over urinen NGAL cutoff niveau indikerer pattedyr har en akut nyresvigt, skade, som kan udvikle sig til akut nyresvigt. </w:t>
      </w:r>
      <w:r>
        <w:rPr>
          <w:shd w:val="clear" w:color="auto" w:fill="FFFFFF"/>
        </w:rPr>
        <w:br/>
      </w:r>
      <w:r>
        <w:rPr>
          <w:shd w:val="clear" w:color="auto" w:fill="FFFFFF"/>
        </w:rPr>
        <w:br/>
      </w:r>
      <w:r>
        <w:rPr>
          <w:rStyle w:val="longtext"/>
        </w:rPr>
        <w:t xml:space="preserve">2. </w:t>
      </w:r>
      <w:r>
        <w:rPr>
          <w:rStyle w:val="longtext"/>
          <w:shd w:val="clear" w:color="auto" w:fill="FFFFFF"/>
        </w:rPr>
        <w:t xml:space="preserve">Den metode, ifølge krav 1, hvori det pattedyr er en patient indlagt på et medicinsk facilitet, og den renale skade, og funktion status af patienten er ukendt. </w:t>
      </w:r>
      <w:r>
        <w:rPr>
          <w:shd w:val="clear" w:color="auto" w:fill="FFFFFF"/>
        </w:rPr>
        <w:br/>
      </w:r>
      <w:r>
        <w:rPr>
          <w:shd w:val="clear" w:color="auto" w:fill="FFFFFF"/>
        </w:rPr>
        <w:br/>
      </w:r>
      <w:r>
        <w:rPr>
          <w:rStyle w:val="longtext"/>
        </w:rPr>
        <w:t xml:space="preserve">3. </w:t>
      </w:r>
      <w:r>
        <w:rPr>
          <w:rStyle w:val="longtext"/>
          <w:shd w:val="clear" w:color="auto" w:fill="FFFFFF"/>
        </w:rPr>
        <w:t>En metode til at skelne mellem nyre dysfunktioner i et pattedyr, der omfatter trin: at bestemme omfanget af kreatinin i et isoleret serum eller plasma prøve fra en blodprøve fra den pattedyr for at få en kreatinin assay resultat, fastsættelsen af NGAL i isoleret serum eller plasma prøve fra blodprøve for at få en kredsløbsproblemer NGAL assay resultat, at sammenligne kreatinin assay resultat mod en kreatinin cutoff niveau, hvor en kreatinin resultat over kreatinin grænsefrekvens niveau angiver pattedyr har et nyresvigt udvalgt fra en af gruppens bestående af præ-renal azotæmi, en akut nyresvigt, skade, som kan udvikle sig til akut nyresvigt og kronisk nyresygdom, og sammenligner den cirkulerende NGAL assay resultat mod en cirkulerende NGAL cutoff niveau, hvor en cirkulerende NGAL assay resultat over de cirkulerende NGAL cutoff niveau angiver pattedyr har en akut nyresvigt, skade, som kan udvikle sig til akut nyresvigt.</w:t>
      </w:r>
    </w:p>
    <w:sectPr w:rsidR="00BD6D23" w:rsidSect="00BD6D2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savePreviewPicture/>
  <w:compat/>
  <w:rsids>
    <w:rsidRoot w:val="001A0EEC"/>
    <w:rsid w:val="001A0EEC"/>
    <w:rsid w:val="00BD6D2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2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longtext">
    <w:name w:val="long_text"/>
    <w:basedOn w:val="Standardskrifttypeiafsnit"/>
    <w:rsid w:val="001A0E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2714</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Holmgaard</dc:creator>
  <cp:lastModifiedBy>Jesper Holmgaard</cp:lastModifiedBy>
  <cp:revision>2</cp:revision>
  <dcterms:created xsi:type="dcterms:W3CDTF">2009-12-07T22:14:00Z</dcterms:created>
  <dcterms:modified xsi:type="dcterms:W3CDTF">2009-12-07T22:15:00Z</dcterms:modified>
</cp:coreProperties>
</file>