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 xml:space="preserve">Q2 </w:t>
      </w:r>
      <w:r>
        <w:rPr>
          <w:rFonts w:ascii="HelveticaNeue-Bold" w:hAnsi="HelveticaNeue-Bold" w:cs="HelveticaNeue-Bold"/>
          <w:b/>
          <w:bCs/>
          <w:sz w:val="18"/>
          <w:szCs w:val="18"/>
        </w:rPr>
        <w:t>–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 xml:space="preserve"> 2009</w:t>
      </w:r>
      <w:r>
        <w:rPr>
          <w:rFonts w:ascii="HelveticaNeue-Bold" w:hAnsi="HelveticaNeue-Bold" w:cs="HelveticaNeue-Bold"/>
          <w:b/>
          <w:bCs/>
          <w:sz w:val="18"/>
          <w:szCs w:val="18"/>
        </w:rPr>
        <w:t xml:space="preserve"> – (Emission vedtages af bestyrelsen)</w:t>
      </w: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 xml:space="preserve">AKTIVER: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2009 30Jun TDKK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2008 31 dec TDKK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2008 30Jun TDKK</w:t>
      </w: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 xml:space="preserve">AKTIVER I ALT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 xml:space="preserve"> 12.585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 xml:space="preserve">19.157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25.430</w:t>
      </w:r>
    </w:p>
    <w:p w:rsidR="007E3A6B" w:rsidRDefault="007E3A6B" w:rsidP="007E3A6B">
      <w:pPr>
        <w:tabs>
          <w:tab w:val="left" w:pos="2745"/>
        </w:tabs>
        <w:rPr>
          <w:rFonts w:ascii="HelveticaNeue-Bold" w:hAnsi="HelveticaNeue-Bold" w:cs="HelveticaNeue-Bold"/>
          <w:b/>
          <w:bCs/>
          <w:sz w:val="18"/>
          <w:szCs w:val="18"/>
        </w:rPr>
      </w:pPr>
    </w:p>
    <w:p w:rsidR="007E3A6B" w:rsidRPr="007E3A6B" w:rsidRDefault="007E3A6B" w:rsidP="007E3A6B">
      <w:pPr>
        <w:tabs>
          <w:tab w:val="left" w:pos="2745"/>
        </w:tabs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>Q3 – 2009</w:t>
      </w: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 xml:space="preserve">AKTIVER: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2009 30 SEPT  TDKK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2008 31 dec TDKK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2008 30 SEPT TDKK</w:t>
      </w: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>AKTIVER I ALT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 xml:space="preserve">9.193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 xml:space="preserve">19.157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22.266</w:t>
      </w:r>
    </w:p>
    <w:p w:rsid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>Q4 – 2009</w:t>
      </w: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 xml:space="preserve">AKTIVER: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2009 31 DEC  TDKK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2008 31 dec TDKK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</w:p>
    <w:p w:rsid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>AKTIVER I ALT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 xml:space="preserve">20.218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19.157</w:t>
      </w:r>
    </w:p>
    <w:p w:rsid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>
        <w:rPr>
          <w:rFonts w:ascii="HelveticaNeue-Bold" w:hAnsi="HelveticaNeue-Bold" w:cs="HelveticaNeue-Bold"/>
          <w:b/>
          <w:bCs/>
          <w:sz w:val="18"/>
          <w:szCs w:val="18"/>
        </w:rPr>
        <w:t>(Her er emissionsmidler tilskrevet, og et kvartals burn er fratrukket)</w:t>
      </w:r>
    </w:p>
    <w:p w:rsid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</w:p>
    <w:p w:rsid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>Q1 – 2010</w:t>
      </w:r>
    </w:p>
    <w:p w:rsidR="007E3A6B" w:rsidRPr="007E3A6B" w:rsidRDefault="007E3A6B" w:rsidP="007E3A6B">
      <w:pPr>
        <w:rPr>
          <w:rFonts w:ascii="HelveticaNeue-Bold" w:hAnsi="HelveticaNeue-Bold" w:cs="HelveticaNeue-Bold"/>
          <w:b/>
          <w:bCs/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 xml:space="preserve">AKTIVER: 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2010 31 MARTS  TDKK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2009  31 dec TDKK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  <w:t>2009 31 MAR TDKK</w:t>
      </w:r>
    </w:p>
    <w:p w:rsidR="007E3A6B" w:rsidRPr="007E3A6B" w:rsidRDefault="007E3A6B" w:rsidP="007E3A6B">
      <w:pPr>
        <w:rPr>
          <w:sz w:val="18"/>
          <w:szCs w:val="18"/>
        </w:rPr>
      </w:pP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>AKTIVER I ALT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  <w:r w:rsidRPr="007E3A6B">
        <w:rPr>
          <w:b/>
          <w:bCs/>
          <w:sz w:val="18"/>
          <w:szCs w:val="18"/>
        </w:rPr>
        <w:t>17.555</w:t>
      </w:r>
      <w:r w:rsidRPr="007E3A6B">
        <w:rPr>
          <w:b/>
          <w:bCs/>
          <w:sz w:val="18"/>
          <w:szCs w:val="18"/>
        </w:rPr>
        <w:tab/>
      </w:r>
      <w:r w:rsidRPr="007E3A6B">
        <w:rPr>
          <w:b/>
          <w:bCs/>
          <w:sz w:val="18"/>
          <w:szCs w:val="18"/>
        </w:rPr>
        <w:tab/>
        <w:t>20.218</w:t>
      </w:r>
      <w:r w:rsidRPr="007E3A6B">
        <w:rPr>
          <w:b/>
          <w:bCs/>
          <w:sz w:val="18"/>
          <w:szCs w:val="18"/>
        </w:rPr>
        <w:tab/>
      </w:r>
      <w:r w:rsidRPr="007E3A6B">
        <w:rPr>
          <w:b/>
          <w:bCs/>
          <w:sz w:val="18"/>
          <w:szCs w:val="18"/>
        </w:rPr>
        <w:tab/>
        <w:t>15.914</w:t>
      </w:r>
      <w:r w:rsidRPr="007E3A6B">
        <w:rPr>
          <w:rFonts w:ascii="HelveticaNeue-Bold" w:hAnsi="HelveticaNeue-Bold" w:cs="HelveticaNeue-Bold"/>
          <w:b/>
          <w:bCs/>
          <w:sz w:val="18"/>
          <w:szCs w:val="18"/>
        </w:rPr>
        <w:tab/>
      </w:r>
    </w:p>
    <w:sectPr w:rsidR="007E3A6B" w:rsidRPr="007E3A6B" w:rsidSect="000032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PCF N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7E3A6B"/>
    <w:rsid w:val="000032EF"/>
    <w:rsid w:val="00131E2E"/>
    <w:rsid w:val="007E3A6B"/>
    <w:rsid w:val="00B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E3A6B"/>
    <w:pPr>
      <w:autoSpaceDE w:val="0"/>
      <w:autoSpaceDN w:val="0"/>
      <w:adjustRightInd w:val="0"/>
      <w:spacing w:after="0" w:line="240" w:lineRule="auto"/>
    </w:pPr>
    <w:rPr>
      <w:rFonts w:ascii="AGPCF N+ Helvetica Neue" w:hAnsi="AGPCF N+ Helvetica Neue" w:cs="AGPCF N+ 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Holmgaard</dc:creator>
  <cp:lastModifiedBy>Jesper Holmgaard</cp:lastModifiedBy>
  <cp:revision>4</cp:revision>
  <dcterms:created xsi:type="dcterms:W3CDTF">2010-08-19T22:49:00Z</dcterms:created>
  <dcterms:modified xsi:type="dcterms:W3CDTF">2010-08-19T23:41:00Z</dcterms:modified>
</cp:coreProperties>
</file>